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6A12" w14:textId="77777777" w:rsidR="0098254F" w:rsidRPr="00F066F2" w:rsidRDefault="00700827" w:rsidP="0098254F">
      <w:pPr>
        <w:pStyle w:val="Title"/>
        <w:rPr>
          <w:rFonts w:ascii="TH SarabunIT๙" w:hAnsi="TH SarabunIT๙" w:cs="TH SarabunIT๙"/>
          <w:sz w:val="52"/>
          <w:szCs w:val="52"/>
        </w:rPr>
      </w:pPr>
      <w:r w:rsidRPr="00F066F2">
        <w:rPr>
          <w:rFonts w:ascii="TH SarabunIT๙" w:hAnsi="TH SarabunIT๙" w:cs="TH SarabunIT๙"/>
          <w:noProof/>
          <w:sz w:val="52"/>
          <w:szCs w:val="52"/>
        </w:rPr>
        <w:drawing>
          <wp:anchor distT="0" distB="0" distL="114300" distR="114300" simplePos="0" relativeHeight="251655680" behindDoc="1" locked="0" layoutInCell="1" allowOverlap="1" wp14:anchorId="1C8AAF33" wp14:editId="0F6FF678">
            <wp:simplePos x="0" y="0"/>
            <wp:positionH relativeFrom="column">
              <wp:posOffset>-70485</wp:posOffset>
            </wp:positionH>
            <wp:positionV relativeFrom="paragraph">
              <wp:posOffset>-335280</wp:posOffset>
            </wp:positionV>
            <wp:extent cx="660400" cy="733425"/>
            <wp:effectExtent l="19050" t="0" r="6350" b="0"/>
            <wp:wrapNone/>
            <wp:docPr id="3" name="Picture 3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U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54F" w:rsidRPr="00F066F2">
        <w:rPr>
          <w:rFonts w:ascii="TH SarabunIT๙" w:hAnsi="TH SarabunIT๙" w:cs="TH SarabunIT๙"/>
          <w:sz w:val="52"/>
          <w:szCs w:val="52"/>
          <w:cs/>
        </w:rPr>
        <w:t>บันทึกข้อความ</w:t>
      </w:r>
    </w:p>
    <w:p w14:paraId="03F2DE6E" w14:textId="0C1E5FBD" w:rsidR="0098254F" w:rsidRPr="00541B83" w:rsidRDefault="0098254F" w:rsidP="0098254F">
      <w:pPr>
        <w:rPr>
          <w:rFonts w:ascii="TH SarabunIT๙" w:hAnsi="TH SarabunIT๙" w:cs="TH SarabunIT๙"/>
          <w:sz w:val="32"/>
          <w:szCs w:val="32"/>
          <w:cs/>
        </w:rPr>
      </w:pPr>
      <w:r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541B83">
        <w:rPr>
          <w:rFonts w:ascii="TH SarabunIT๙" w:hAnsi="TH SarabunIT๙" w:cs="TH SarabunIT๙"/>
          <w:sz w:val="32"/>
          <w:szCs w:val="32"/>
        </w:rPr>
        <w:tab/>
      </w:r>
      <w:r w:rsidR="00C6307A">
        <w:rPr>
          <w:rFonts w:ascii="TH SarabunIT๙" w:hAnsi="TH SarabunIT๙" w:cs="TH SarabunIT๙" w:hint="cs"/>
          <w:sz w:val="32"/>
          <w:szCs w:val="32"/>
          <w:cs/>
        </w:rPr>
        <w:t xml:space="preserve">งานประชาสัมพันธ์ </w:t>
      </w:r>
      <w:r w:rsidR="00E921A9" w:rsidRPr="00541B83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F066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21A9" w:rsidRPr="00541B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6307A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174BC3AE" w14:textId="69363B62" w:rsidR="0098254F" w:rsidRPr="00541B83" w:rsidRDefault="00E921A9" w:rsidP="00C51B9D">
      <w:pPr>
        <w:tabs>
          <w:tab w:val="left" w:pos="4440"/>
        </w:tabs>
        <w:rPr>
          <w:rFonts w:ascii="TH SarabunIT๙" w:hAnsi="TH SarabunIT๙" w:cs="TH SarabunIT๙"/>
          <w:sz w:val="32"/>
          <w:szCs w:val="32"/>
        </w:rPr>
      </w:pPr>
      <w:r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พบ</w:t>
      </w:r>
      <w:r w:rsidR="00C51B9D"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1B83">
        <w:rPr>
          <w:rFonts w:ascii="TH SarabunIT๙" w:hAnsi="TH SarabunIT๙" w:cs="TH SarabunIT๙"/>
          <w:sz w:val="32"/>
          <w:szCs w:val="32"/>
          <w:cs/>
        </w:rPr>
        <w:t>๗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15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>๐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>/-</w:t>
      </w:r>
      <w:r w:rsidR="00C51B9D" w:rsidRPr="00541B83">
        <w:rPr>
          <w:rFonts w:ascii="TH SarabunIT๙" w:hAnsi="TH SarabunIT๙" w:cs="TH SarabunIT๙"/>
          <w:sz w:val="32"/>
          <w:szCs w:val="32"/>
        </w:rPr>
        <w:t xml:space="preserve"> </w:t>
      </w:r>
      <w:r w:rsidR="00C51B9D" w:rsidRPr="00541B83">
        <w:rPr>
          <w:rFonts w:ascii="TH SarabunIT๙" w:hAnsi="TH SarabunIT๙" w:cs="TH SarabunIT๙"/>
          <w:sz w:val="32"/>
          <w:szCs w:val="32"/>
        </w:rPr>
        <w:tab/>
      </w:r>
      <w:r w:rsidR="0098254F"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98254F" w:rsidRPr="00541B8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8254F" w:rsidRPr="00541B83">
        <w:rPr>
          <w:rFonts w:ascii="TH SarabunIT๙" w:hAnsi="TH SarabunIT๙" w:cs="TH SarabunIT๙"/>
          <w:sz w:val="32"/>
          <w:szCs w:val="32"/>
        </w:rPr>
        <w:t xml:space="preserve"> </w:t>
      </w:r>
      <w:r w:rsidR="00C51B9D" w:rsidRPr="00541B83">
        <w:rPr>
          <w:rFonts w:ascii="TH SarabunIT๙" w:hAnsi="TH SarabunIT๙" w:cs="TH SarabunIT๙"/>
          <w:sz w:val="32"/>
          <w:szCs w:val="32"/>
        </w:rPr>
        <w:t xml:space="preserve">          </w:t>
      </w:r>
      <w:r w:rsidR="002D1A01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22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509EBA02" w14:textId="733EBA42" w:rsidR="0098254F" w:rsidRPr="00B62219" w:rsidRDefault="00E921A9" w:rsidP="000672CD">
      <w:pPr>
        <w:pBdr>
          <w:bottom w:val="single" w:sz="6" w:space="1" w:color="auto"/>
        </w:pBdr>
        <w:tabs>
          <w:tab w:val="left" w:pos="567"/>
        </w:tabs>
        <w:ind w:left="567" w:hanging="567"/>
        <w:rPr>
          <w:rFonts w:ascii="TH SarabunIT๙" w:hAnsi="TH SarabunIT๙" w:cs="TH SarabunIT๙"/>
          <w:sz w:val="32"/>
          <w:szCs w:val="32"/>
          <w:cs/>
        </w:rPr>
      </w:pPr>
      <w:r w:rsidRPr="00B6221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62219">
        <w:rPr>
          <w:rFonts w:ascii="TH SarabunIT๙" w:hAnsi="TH SarabunIT๙" w:cs="TH SarabunIT๙"/>
          <w:sz w:val="32"/>
          <w:szCs w:val="32"/>
          <w:cs/>
        </w:rPr>
        <w:tab/>
      </w:r>
      <w:r w:rsidR="00F066F2" w:rsidRPr="006A14E8">
        <w:rPr>
          <w:rFonts w:ascii="TH SarabunIT๙" w:hAnsi="TH SarabunIT๙" w:cs="TH SarabunIT๙"/>
          <w:sz w:val="32"/>
          <w:szCs w:val="32"/>
          <w:cs/>
        </w:rPr>
        <w:t>จัดวางระบบควบคุมภายใน 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F066F2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F066F2" w:rsidRPr="006A14E8">
        <w:rPr>
          <w:rFonts w:ascii="TH SarabunIT๙" w:hAnsi="TH SarabunIT๙" w:cs="TH SarabunIT๙"/>
          <w:sz w:val="32"/>
          <w:szCs w:val="32"/>
          <w:cs/>
        </w:rPr>
        <w:t>ประจำปีงบประมาณ ๒๕6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7452C9B9" w14:textId="77777777" w:rsidR="0098254F" w:rsidRPr="006C7785" w:rsidRDefault="0098254F" w:rsidP="000C2EE5">
      <w:pPr>
        <w:pStyle w:val="Heading1"/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C6307A">
        <w:rPr>
          <w:rFonts w:ascii="TH SarabunIT๙" w:hAnsi="TH SarabunIT๙" w:cs="TH SarabunIT๙"/>
          <w:sz w:val="32"/>
          <w:szCs w:val="32"/>
          <w:cs/>
        </w:rPr>
        <w:t xml:space="preserve">เรียน    </w:t>
      </w:r>
      <w:r w:rsidR="00F066F2" w:rsidRPr="006A14E8">
        <w:rPr>
          <w:rFonts w:ascii="TH SarabunIT๙" w:hAnsi="TH SarabunIT๙" w:cs="TH SarabunIT๙"/>
          <w:sz w:val="32"/>
          <w:szCs w:val="32"/>
          <w:cs/>
        </w:rPr>
        <w:t>ผู้อำนวยการกองทุกกอง/หัวหน้าส่วนราชการทุกส่วน</w:t>
      </w:r>
    </w:p>
    <w:p w14:paraId="2711A6BC" w14:textId="60912087" w:rsidR="0098254F" w:rsidRDefault="0098254F" w:rsidP="00B62219">
      <w:pPr>
        <w:pStyle w:val="NormalWeb"/>
        <w:tabs>
          <w:tab w:val="left" w:pos="1134"/>
        </w:tabs>
        <w:spacing w:before="24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6C778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5420D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35420D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35420D" w:rsidRPr="006A14E8">
        <w:rPr>
          <w:rFonts w:ascii="TH SarabunIT๙" w:hAnsi="TH SarabunIT๙" w:cs="TH SarabunIT๙"/>
          <w:sz w:val="32"/>
          <w:szCs w:val="32"/>
          <w:cs/>
        </w:rPr>
        <w:t>ให้รายงานการติดตามประเมินผลการควบคุมภายใน ตามหลักเก</w:t>
      </w:r>
      <w:r w:rsidR="0035420D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35420D" w:rsidRPr="006A14E8">
        <w:rPr>
          <w:rFonts w:ascii="TH SarabunIT๙" w:hAnsi="TH SarabunIT๙" w:cs="TH SarabunIT๙"/>
          <w:sz w:val="32"/>
          <w:szCs w:val="32"/>
          <w:cs/>
        </w:rPr>
        <w:t>ฑ์ฯอย่างน้อยปีละหนึ่งครั้งภายในเก้าสิบวันนับจากวันสิ้นปีงบประมาณ</w:t>
      </w:r>
      <w:r w:rsidR="006A0B9C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14:paraId="6B363CC2" w14:textId="24785838" w:rsidR="00F066F2" w:rsidRDefault="00F066F2" w:rsidP="00B62219">
      <w:pPr>
        <w:pStyle w:val="NormalWeb"/>
        <w:tabs>
          <w:tab w:val="left" w:pos="1134"/>
        </w:tabs>
        <w:spacing w:before="24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เพื่อให้ระบบการควบคุมภายในขององค์การบริหารส่วนตำบล</w:t>
      </w:r>
      <w:r w:rsidR="00C6307A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2567 </w:t>
      </w:r>
      <w:r w:rsidRPr="006A14E8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 รวมทั้งสามารถบริหารจัดการความเสี่ยงที่จะส่งผลในการปฏิบัติราชการขององค์การบริหารส่วนตำบล</w:t>
      </w:r>
      <w:r w:rsidR="00C6307A">
        <w:rPr>
          <w:rFonts w:ascii="TH SarabunIT๙" w:hAnsi="TH SarabunIT๙" w:cs="TH SarabunIT๙"/>
          <w:sz w:val="32"/>
          <w:szCs w:val="32"/>
          <w:cs/>
        </w:rPr>
        <w:t>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4E8">
        <w:rPr>
          <w:rFonts w:ascii="TH SarabunIT๙" w:hAnsi="TH SarabunIT๙" w:cs="TH SarabunIT๙"/>
          <w:sz w:val="32"/>
          <w:szCs w:val="32"/>
          <w:cs/>
        </w:rPr>
        <w:t>ดังนั้น ควรจัดให้มีการควบคุมภายในให้มีประสิทธิภาพและประสิทธิผล ทั้งนี้ควรแบ่งหน้าที่และความรับผิดชอบที่สำคัญให้กับบุคลากรหลายคน เพื่อลดความเสี่ยงจา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การผิดพลาดหรือการทุจริต สำนักงานปลัด กองคลัง กองช่าง 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A14E8">
        <w:rPr>
          <w:rFonts w:ascii="TH SarabunIT๙" w:hAnsi="TH SarabunIT๙" w:cs="TH SarabunIT๙"/>
          <w:sz w:val="32"/>
          <w:szCs w:val="32"/>
          <w:cs/>
        </w:rPr>
        <w:t>กองการศึกษา ศาสนา และวัฒนธรรม ให้ดำเนินงานมาตรฐานการควบคุมภายใน ประกอบด้วยองค์ประกอบ 5 ประการ  ดังนี้</w:t>
      </w:r>
    </w:p>
    <w:p w14:paraId="1AC5BCBD" w14:textId="77777777" w:rsidR="00F066F2" w:rsidRPr="006A14E8" w:rsidRDefault="00F066F2" w:rsidP="00F066F2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b/>
          <w:bCs/>
          <w:sz w:val="32"/>
          <w:szCs w:val="32"/>
          <w:cs/>
        </w:rPr>
        <w:t>( 1 )  สภาพแวดล้อมแห่งการควบคุม</w:t>
      </w:r>
    </w:p>
    <w:p w14:paraId="2EE6659E" w14:textId="72352EF9" w:rsidR="00F066F2" w:rsidRPr="006A14E8" w:rsidRDefault="00F066F2" w:rsidP="00F066F2">
      <w:pPr>
        <w:pStyle w:val="BodyText"/>
        <w:tabs>
          <w:tab w:val="left" w:pos="1134"/>
        </w:tabs>
        <w:jc w:val="thaiDistribute"/>
        <w:rPr>
          <w:rFonts w:ascii="TH SarabunIT๙" w:hAnsi="TH SarabunIT๙" w:cs="TH SarabunIT๙"/>
        </w:rPr>
      </w:pPr>
      <w:r w:rsidRPr="006A14E8">
        <w:rPr>
          <w:rFonts w:ascii="TH SarabunIT๙" w:hAnsi="TH SarabunIT๙" w:cs="TH SarabunIT๙"/>
          <w:cs/>
        </w:rPr>
        <w:tab/>
        <w:t>การสร้างจิตสำนึกและบรรยากาศของการควบคุมภายใน ให้บุคลากรเข้าใจและมีจิตสำนึกที่ดีในการควบคุม และการปฏิบัติงานตามความรับผิดชอบ เพราะเป็นพื้นฐานและมีอิทธิพลสำคัญต่อการควบคุมภายในองค์กร</w:t>
      </w:r>
    </w:p>
    <w:p w14:paraId="57D538C3" w14:textId="7D57FA4B" w:rsidR="00F066F2" w:rsidRPr="006A14E8" w:rsidRDefault="00F066F2" w:rsidP="00F066F2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A14E8">
        <w:rPr>
          <w:rFonts w:ascii="TH SarabunIT๙" w:hAnsi="TH SarabunIT๙" w:cs="TH SarabunIT๙"/>
          <w:sz w:val="32"/>
          <w:szCs w:val="32"/>
          <w:cs/>
        </w:rPr>
        <w:tab/>
        <w:t>-  มีการสื่อสารให้เจ้าหน้าที่ปฏิบัติงานด้วยความซื่อสัตย์ และมีจริยธรรมอย่างจริงจัง</w:t>
      </w:r>
    </w:p>
    <w:p w14:paraId="29EF6CEE" w14:textId="332A088E" w:rsidR="00F066F2" w:rsidRPr="006A14E8" w:rsidRDefault="00F066F2" w:rsidP="00F066F2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A14E8">
        <w:rPr>
          <w:rFonts w:ascii="TH SarabunIT๙" w:hAnsi="TH SarabunIT๙" w:cs="TH SarabunIT๙"/>
          <w:sz w:val="32"/>
          <w:szCs w:val="32"/>
          <w:cs/>
        </w:rPr>
        <w:tab/>
        <w:t>-  มีการกำหนดจริยธรรม  แนวทางที่พึงปฏิบัติ หรือมาตรฐานการปฏิบัติงานครอบคลุมอย่าง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6A14E8">
        <w:rPr>
          <w:rFonts w:ascii="TH SarabunIT๙" w:hAnsi="TH SarabunIT๙" w:cs="TH SarabunIT๙"/>
          <w:sz w:val="32"/>
          <w:szCs w:val="32"/>
          <w:cs/>
        </w:rPr>
        <w:t>พียงพอ</w:t>
      </w:r>
    </w:p>
    <w:p w14:paraId="6132A300" w14:textId="33C46719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6A14E8">
        <w:rPr>
          <w:rFonts w:ascii="TH SarabunIT๙" w:hAnsi="TH SarabunIT๙" w:cs="TH SarabunIT๙"/>
          <w:sz w:val="32"/>
          <w:szCs w:val="32"/>
          <w:cs/>
        </w:rPr>
        <w:tab/>
        <w:t>-  มีการสร้างทัศนคติให้เจ้าหน้าที่ทุกคนเห็นว่าเป็นหน้าที่และความรับผิดชอบในการปฏิบัติได้อย่างถูกต้องตามกฎ ระเบียบ และนโยบายที่กำหนดไว้</w:t>
      </w:r>
    </w:p>
    <w:p w14:paraId="6EA42E35" w14:textId="77777777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b/>
          <w:bCs/>
          <w:sz w:val="32"/>
          <w:szCs w:val="32"/>
          <w:cs/>
        </w:rPr>
        <w:t>( 2 )  การประเมินความเสี่ยง</w:t>
      </w:r>
    </w:p>
    <w:p w14:paraId="2B8DA715" w14:textId="77777777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แผนปฏิบัติงานมีการกำหนดวัตถุประสงค์ที่เชื่อมโยงและสอดคล้องกับภารกิจและงบประมาณ</w:t>
      </w:r>
    </w:p>
    <w:p w14:paraId="744FA5F8" w14:textId="6346DA94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มีการกำหนดวัตถุประสงค์ระดับองค์กรระดับหน่วยงานอย่างชัดเจน สามารถปฏิบัติได้ พร้อมทั้งเผยแพร่ให้เจ้าหน้าที่ทุกระดับทราบ</w:t>
      </w:r>
    </w:p>
    <w:p w14:paraId="2E9F1707" w14:textId="77777777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มีความเข้าใจอย่างชัดเจนต่อนโยบายและทิศทางการปฏิบัติงาน</w:t>
      </w:r>
    </w:p>
    <w:p w14:paraId="28432BCE" w14:textId="303C563B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มีการวางแผนการใช้ทรัพยากรต่าง ๆ ในการดำเนินงานตามวัตถุประสงค์ และมีการใช้ทรัพยากรอย่างประหยัดและคุ้มค่า</w:t>
      </w:r>
    </w:p>
    <w:p w14:paraId="33F44385" w14:textId="77777777" w:rsidR="00F066F2" w:rsidRDefault="00F066F2" w:rsidP="00F066F2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การควบคุมงบประมาณเป็นไปอย่างมีประสิทธิภาพและบรรลุวัตถุประสงค์</w:t>
      </w:r>
    </w:p>
    <w:p w14:paraId="3CCF1C4F" w14:textId="3A5C38CF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มีการกำหนดประเด็นความเสี่ยงที่เกิดจากปัจจัยภายในและภายนอกองค์กร และกำหนดวิธีการควบคุมและป้องกันความเสี่ยง เพื่อลดผลกระทบที่อาจเกิดขึ้นอย่างเหมาะสม</w:t>
      </w:r>
    </w:p>
    <w:p w14:paraId="707DD81D" w14:textId="4A5CF3D6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กำหนดขั้นตอนการปฏิบัติงานและระบุความเสี่ยงที่มีผลกระทบต่อความสำเร็จตามวัตถุประสงค์ในด้านการดำเนินงาน ด้านการเงิน ด้านการปฏิบัติตามกฎหมาย ระเบียบ</w:t>
      </w:r>
    </w:p>
    <w:p w14:paraId="26D8D370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มีการพิจารณาถึงความเสี่ยงที่อาจเกิดขึ้นจากการนำเทคโนโลยีใหม่ ๆ มาใช้ในการดำเนินงาน</w:t>
      </w:r>
    </w:p>
    <w:p w14:paraId="67342FC0" w14:textId="3E53FDF4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เจ้าหน้าที่ปฏิบัติตามกฎหมาย ระเบียบ ข้อบังคับ คู่มือการปฏิบัติและดูแลทรัพย์สิน</w:t>
      </w:r>
    </w:p>
    <w:p w14:paraId="5818BE34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A14E8">
        <w:rPr>
          <w:rFonts w:ascii="TH SarabunIT๙" w:hAnsi="TH SarabunIT๙" w:cs="TH SarabunIT๙"/>
          <w:b/>
          <w:bCs/>
          <w:sz w:val="32"/>
          <w:szCs w:val="32"/>
          <w:cs/>
        </w:rPr>
        <w:t>( 3 )  กิจกรรมการควบคุม</w:t>
      </w:r>
    </w:p>
    <w:p w14:paraId="4845A87B" w14:textId="37425248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มีการกำหนดนโยบาย แผนงานงบประมาณการต่าง ๆ ที่ชัดเจนและกำหนดวิธีปฏิบัติงานในแต่ละขั้นตอนเพื่อเป็นไปตามนโยบายหรือแผนงาน</w:t>
      </w:r>
    </w:p>
    <w:p w14:paraId="335D5D7C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กำหนดโครงสร้างอัตรากำลังของแต่ละสำนักสอดคล้องกับภารกิจ</w:t>
      </w:r>
    </w:p>
    <w:p w14:paraId="1FD83FFB" w14:textId="7BE84932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มีการสอบทานการดำเนินงานระหว่างผลการปฏิบัติงานจริง กับแผนงาน งบประมาณหรือประมาณการเป็นระยะเพื่อสอดคล้องกับภารกิจ</w:t>
      </w:r>
    </w:p>
    <w:p w14:paraId="461B432B" w14:textId="06E7B931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มีการสอบทานการดำเนินงานระห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ว่าง</w:t>
      </w:r>
      <w:r w:rsidRPr="006A14E8">
        <w:rPr>
          <w:rFonts w:ascii="TH SarabunIT๙" w:hAnsi="TH SarabunIT๙" w:cs="TH SarabunIT๙"/>
          <w:sz w:val="32"/>
          <w:szCs w:val="32"/>
          <w:cs/>
        </w:rPr>
        <w:t>ผลการปฏิบัติงานจริงกับระเบียบที่กำหนด</w:t>
      </w:r>
    </w:p>
    <w:p w14:paraId="1EECB14C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ขั้นตอนการดำเนินการสอดคล้องกับเรื่องที่ปฏิบัติ</w:t>
      </w:r>
    </w:p>
    <w:p w14:paraId="795A80EE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มีกระบวนการ  แนวปฏิบัติที่ทำให้มั่นใจได้ว่ามีการควบคุมงานครบทุกด้านที่ปฏิบัติ</w:t>
      </w:r>
    </w:p>
    <w:p w14:paraId="20111FE0" w14:textId="02B8400E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มีการดูแลและป้องกันรักษาทรัพย์สินที่ง่ายต่อการสูญหายโดยการจัดการให้อยู่ในสถานที่</w:t>
      </w:r>
      <w:r w:rsidR="007A36ED">
        <w:rPr>
          <w:rFonts w:ascii="TH SarabunIT๙" w:hAnsi="TH SarabunIT๙" w:cs="TH SarabunIT๙"/>
          <w:sz w:val="32"/>
          <w:szCs w:val="32"/>
          <w:cs/>
        </w:rPr>
        <w:br/>
      </w:r>
      <w:r w:rsidRPr="006A14E8">
        <w:rPr>
          <w:rFonts w:ascii="TH SarabunIT๙" w:hAnsi="TH SarabunIT๙" w:cs="TH SarabunIT๙"/>
          <w:sz w:val="32"/>
          <w:szCs w:val="32"/>
          <w:cs/>
        </w:rPr>
        <w:t>ที่มั่นคงปลอดภัย</w:t>
      </w:r>
    </w:p>
    <w:p w14:paraId="4C00A021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มีการแบ่งแยกหน้าที่ในกรณีที่งานนั้น ๆ มีลักษณะเสี่ยงต่อความผิดพลาดหรือความเสียหาย</w:t>
      </w:r>
    </w:p>
    <w:p w14:paraId="4F0BDDF7" w14:textId="1A9E1B76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มีการจัดทำเอกสารหลักฐานในการดำเนินงาน หรือระบบงานที่สำคัญ เพื่อให้ทุกคนมีหน้าที่เกี่ยวข้องได้ทราบ และค้นคว้าเมื่อมีความจำเป็น</w:t>
      </w:r>
    </w:p>
    <w:p w14:paraId="154F2D9E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b/>
          <w:bCs/>
          <w:sz w:val="32"/>
          <w:szCs w:val="32"/>
          <w:cs/>
        </w:rPr>
        <w:t>( 4 )  สารสนเทศและการสื่อสาร</w:t>
      </w:r>
    </w:p>
    <w:p w14:paraId="1995B48F" w14:textId="3BEA385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มีระบบสารสนเทศที่มีความครบถ้วน เหมาะสม และช่วยตัดสินใจได้ทันเวลา ข้อมูลในระบบสารสนเทศข้อมูล</w:t>
      </w:r>
    </w:p>
    <w:p w14:paraId="1F3C813B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ผู้บริหารได้รับการรายงานข้อมูลจากแหล่งภายในและภายนอกอย่างเหมะสม</w:t>
      </w:r>
    </w:p>
    <w:p w14:paraId="6F367F82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ผู้ปฏิบัติได้รับสารสนเทศที่เกี่ยวข้องกับงานตามหน้าที่ความรับผิดชอบอย่างเหมาะสมชัดเจนและทันกาล</w:t>
      </w:r>
    </w:p>
    <w:p w14:paraId="18C69E95" w14:textId="23803D2B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การรายงานหรือการให้ข้อมูลมีการจัดลำดับชั้นความลับของข้อมูล และบุคคลที่ควรได้รับ</w:t>
      </w:r>
    </w:p>
    <w:p w14:paraId="16BE7374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ระบบสื่อสารเพื่อให้เกิดความสัมพันธ์และความเข้าใจที่ดีระหว่างบุคคลที่มีหน้าที่ในงานที่เกี่ยวข้องกันหรือระหว่างผู้บริหารและผู้ปฏิบัติงาน</w:t>
      </w:r>
    </w:p>
    <w:p w14:paraId="235FDAE5" w14:textId="58F0A97D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มีการประชุมชี้แจง  ทำความเข้าใจหรือเผยแพร่เกี่ยวกับนโยบาย ทิศทางขององค์กรตามบทบาท ภารกิจ และวิธีปฏิบัติให้เจ้าหน้าที่ทราบโดยทั่วกัน</w:t>
      </w:r>
    </w:p>
    <w:p w14:paraId="2F5D4E0C" w14:textId="4166B864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ติดประกาศ แจ้งเวียน ผังการแบ่งสายงาน ขั้นตอนการปฏิบัติงานให้เจ้าหน้าที่ทราบทั่วกัน</w:t>
      </w:r>
    </w:p>
    <w:p w14:paraId="2987E772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ให้ข้อมูลที่เป็นประโยชน์เพียงพอกับการปฏิบัติงานและทันกาลเพื่อให้การปฏิบัติงานอย่างมีประสิทธิผล</w:t>
      </w:r>
    </w:p>
    <w:p w14:paraId="5DC6C605" w14:textId="1CBCB9EF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จัดให้มีการประชุมเจ้าหน้าที่เป็นประจำทุกเดือนเพื่อรับทราบปัญหา และเสนอแนวทางแก้ไขหรือแลกเปลี่ยนความคิดเห็น</w:t>
      </w:r>
    </w:p>
    <w:p w14:paraId="2DA7A434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มีการสื่อสารให้เจ้าหน้าที่ทราบอย่างชัดเจนถึงพฤติกรรมที่เป็นที่ยอมรับและไม่ยอมรับและการลงโทษ</w:t>
      </w:r>
    </w:p>
    <w:p w14:paraId="1353386F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b/>
          <w:bCs/>
          <w:sz w:val="32"/>
          <w:szCs w:val="32"/>
          <w:cs/>
        </w:rPr>
        <w:t>( 5 )  การติดตามประเมินผล</w:t>
      </w:r>
    </w:p>
    <w:p w14:paraId="7AA8B01F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ติดตามการกำกับดูแลการปฏิบัติงานแต่ละกิจกรรมอย่างต่อเนื่องและเหมาะสม</w:t>
      </w:r>
    </w:p>
    <w:p w14:paraId="34797F23" w14:textId="1CD2FC79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มีการรายงานผลการคลาดเคลื่อนของการดำเนินงาน ที่เหมาะสม และทันกาล</w:t>
      </w:r>
    </w:p>
    <w:p w14:paraId="340F2E84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มีการปรับปรุงและแก้ไขขั้นตอนการปฏิบัติงานที่มีข้อบกพร่องอย่างสม่ำเสมอและตลอดเวลา</w:t>
      </w:r>
    </w:p>
    <w:p w14:paraId="45785EC3" w14:textId="5D3A645E" w:rsidR="0035420D" w:rsidRDefault="0035420D" w:rsidP="00C6307A">
      <w:pPr>
        <w:pStyle w:val="NormalWeb"/>
        <w:tabs>
          <w:tab w:val="left" w:pos="1134"/>
        </w:tabs>
        <w:spacing w:before="0" w:beforeAutospacing="0" w:after="0" w:afterAutospacing="0"/>
        <w:ind w:right="-1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ผู้บริหารได้มีการสั่งการและติดตามอย่างต่อเนื่องในการแก้ไขปัญหา หรือปฏิบัติตามข้อเสนอแนะ เกี่ยวกับการปรับปรุงการปฏิบัติงาน การกำกับดูแล ฯลฯ</w:t>
      </w:r>
    </w:p>
    <w:p w14:paraId="35D82C64" w14:textId="601BFBD2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มีการประชุมเพื่อประเมินผล หรือรับทราบปัญหา ร่วมกันอย่างเหมาะสม</w:t>
      </w:r>
    </w:p>
    <w:p w14:paraId="412BD218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ประเมินความเหมาะสมของแผนและระยะเวลาในการปฏิบัติตามแผน</w:t>
      </w:r>
    </w:p>
    <w:p w14:paraId="4927AD6C" w14:textId="03D3D2C6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มีการสอบทาน ความสอดคล้องกัน ระหว่างแผนการปฏิบัติงานในแต่ละเรื่องเป็นไปในทิศทาง</w:t>
      </w:r>
      <w:r w:rsidR="007A36ED">
        <w:rPr>
          <w:rFonts w:ascii="TH SarabunIT๙" w:hAnsi="TH SarabunIT๙" w:cs="TH SarabunIT๙"/>
          <w:sz w:val="32"/>
          <w:szCs w:val="32"/>
          <w:cs/>
        </w:rPr>
        <w:br/>
      </w:r>
      <w:r w:rsidRPr="006A14E8">
        <w:rPr>
          <w:rFonts w:ascii="TH SarabunIT๙" w:hAnsi="TH SarabunIT๙" w:cs="TH SarabunIT๙"/>
          <w:sz w:val="32"/>
          <w:szCs w:val="32"/>
          <w:cs/>
        </w:rPr>
        <w:t>ที่ถูกต้อง สอดคล้องกัน</w:t>
      </w:r>
    </w:p>
    <w:p w14:paraId="1234E5BF" w14:textId="77777777" w:rsidR="0035420D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-  ติดตามผลการดำเนินงานการใช้จ่ายเป็นไปอย่างเหมาะสมและคุ้มค่า</w:t>
      </w:r>
    </w:p>
    <w:p w14:paraId="125E9E3E" w14:textId="7702D8AD" w:rsidR="0035420D" w:rsidRPr="006A14E8" w:rsidRDefault="0035420D" w:rsidP="0035420D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เพื่อการดำเนินภารกิจหรือกิจกรรมต่าง ๆ ดำเนินการอยู่ภายใต้กฎหมาย กฎ ระเบียบ หลักเกณฑ์ ข้อบังคับ สามารถตรวจสอบได้ มีความเป็นธรรม โปร่งใส ซึ่งจำเป็นต้องมีการควบคุมภายในองค์กร มีการควบคุมความเสี่ยงที่เกิดจากปัจจัยภายนอก ซึ่งการตรวจสอบจะต้องมีความชัดเจน และ ให้ทุกสำนัก/กอง รายงานการติดตามประเมินผลการควบคุมภายใน ตามหลักเกณฑ์กระทรวงการคลังว่าด้วยมาตรฐาน </w:t>
      </w:r>
      <w:r w:rsidR="007A36ED">
        <w:rPr>
          <w:rFonts w:ascii="TH SarabunIT๙" w:hAnsi="TH SarabunIT๙" w:cs="TH SarabunIT๙"/>
          <w:sz w:val="32"/>
          <w:szCs w:val="32"/>
          <w:cs/>
        </w:rPr>
        <w:br/>
      </w:r>
      <w:r w:rsidRPr="006A14E8">
        <w:rPr>
          <w:rFonts w:ascii="TH SarabunIT๙" w:hAnsi="TH SarabunIT๙" w:cs="TH SarabunIT๙"/>
          <w:sz w:val="32"/>
          <w:szCs w:val="32"/>
          <w:cs/>
        </w:rPr>
        <w:t>และหลักเกณฑ์ปฏิบัติการควบคุมภายในสำหรับหน่วยงานของรัฐ พ.ศ.2561</w:t>
      </w:r>
      <w:r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Pr="006A14E8">
        <w:rPr>
          <w:rFonts w:ascii="TH SarabunIT๙" w:hAnsi="TH SarabunIT๙" w:cs="TH SarabunIT๙"/>
          <w:sz w:val="32"/>
          <w:szCs w:val="32"/>
          <w:cs/>
        </w:rPr>
        <w:t>ตามแบบฟอร์มที่กำหนด และรวบรวมแบบรายงาน ฯ ดังกล่าว ส่งเลขานุการฯ (</w:t>
      </w:r>
      <w:r w:rsidRPr="006A14E8">
        <w:rPr>
          <w:rFonts w:ascii="TH SarabunIT๙" w:hAnsi="TH SarabunIT๙" w:cs="TH SarabunIT๙"/>
          <w:sz w:val="32"/>
          <w:szCs w:val="32"/>
        </w:rPr>
        <w:t>Center</w:t>
      </w:r>
      <w:r w:rsidRPr="006A14E8">
        <w:rPr>
          <w:rFonts w:ascii="TH SarabunIT๙" w:hAnsi="TH SarabunIT๙" w:cs="TH SarabunIT๙"/>
          <w:sz w:val="32"/>
          <w:szCs w:val="32"/>
          <w:cs/>
        </w:rPr>
        <w:t>)</w:t>
      </w:r>
      <w:r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Pr="006A14E8">
        <w:rPr>
          <w:rFonts w:ascii="TH SarabunIT๙" w:hAnsi="TH SarabunIT๙" w:cs="TH SarabunIT๙"/>
          <w:sz w:val="32"/>
          <w:szCs w:val="32"/>
          <w:cs/>
        </w:rPr>
        <w:t>ระดับองค์กร ภายในวันที่ 30 ตุลาคม พ.ศ.๒๕6</w:t>
      </w:r>
      <w:r w:rsidR="007A36ED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52E9596F" w14:textId="77777777" w:rsidR="00554EA4" w:rsidRPr="006C7785" w:rsidRDefault="00645B87" w:rsidP="009A0BDE">
      <w:pPr>
        <w:tabs>
          <w:tab w:val="left" w:pos="1418"/>
          <w:tab w:val="left" w:pos="1843"/>
          <w:tab w:val="left" w:pos="5812"/>
          <w:tab w:val="right" w:pos="7230"/>
          <w:tab w:val="center" w:pos="7938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6C7785">
        <w:rPr>
          <w:rFonts w:ascii="TH SarabunIT๙" w:hAnsi="TH SarabunIT๙" w:cs="TH SarabunIT๙"/>
          <w:sz w:val="32"/>
          <w:szCs w:val="32"/>
          <w:cs/>
        </w:rPr>
        <w:tab/>
      </w:r>
      <w:r w:rsidR="000C2EE5" w:rsidRPr="006C7785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5B1BC0" w:rsidRPr="006A14E8">
        <w:rPr>
          <w:rFonts w:ascii="TH SarabunIT๙" w:hAnsi="TH SarabunIT๙" w:cs="TH SarabunIT๙"/>
          <w:sz w:val="32"/>
          <w:szCs w:val="32"/>
          <w:cs/>
        </w:rPr>
        <w:t>ทราบและถือปฏิบัติโดยเคร่งครัด</w:t>
      </w:r>
    </w:p>
    <w:p w14:paraId="5D18D7E8" w14:textId="34DF151A" w:rsidR="000C2EE5" w:rsidRDefault="000C2EE5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6D3955CB" w14:textId="6FCAA743" w:rsidR="00C6307A" w:rsidRDefault="00C6307A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4C7F9E94" w14:textId="77777777" w:rsidR="00C6307A" w:rsidRDefault="00C6307A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1D1FBE4B" w14:textId="77777777" w:rsidR="005B1BC0" w:rsidRPr="006C7785" w:rsidRDefault="005B1BC0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65D40302" w14:textId="21485AA8" w:rsidR="0035420D" w:rsidRPr="00A15462" w:rsidRDefault="000C2EE5" w:rsidP="0035420D">
      <w:pPr>
        <w:tabs>
          <w:tab w:val="left" w:pos="480"/>
          <w:tab w:val="center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C7785">
        <w:rPr>
          <w:rFonts w:ascii="TH SarabunIT๙" w:hAnsi="TH SarabunIT๙" w:cs="TH SarabunIT๙"/>
          <w:sz w:val="32"/>
          <w:szCs w:val="32"/>
        </w:rPr>
        <w:tab/>
      </w:r>
      <w:r w:rsidRPr="006C7785">
        <w:rPr>
          <w:rFonts w:ascii="TH SarabunIT๙" w:hAnsi="TH SarabunIT๙" w:cs="TH SarabunIT๙"/>
          <w:sz w:val="32"/>
          <w:szCs w:val="32"/>
        </w:rPr>
        <w:tab/>
      </w:r>
      <w:r w:rsidR="0035420D" w:rsidRPr="00A15462">
        <w:rPr>
          <w:rFonts w:ascii="TH SarabunPSK" w:hAnsi="TH SarabunPSK" w:cs="TH SarabunPSK"/>
          <w:b/>
          <w:bCs/>
          <w:sz w:val="32"/>
          <w:szCs w:val="32"/>
          <w:cs/>
        </w:rPr>
        <w:t>(นาย</w:t>
      </w:r>
      <w:r w:rsidR="00C6307A">
        <w:rPr>
          <w:rFonts w:ascii="TH SarabunPSK" w:hAnsi="TH SarabunPSK" w:cs="TH SarabunPSK" w:hint="cs"/>
          <w:b/>
          <w:bCs/>
          <w:sz w:val="32"/>
          <w:szCs w:val="32"/>
          <w:cs/>
        </w:rPr>
        <w:t>ชุบ คล้ายคลึง</w:t>
      </w:r>
      <w:r w:rsidR="0035420D" w:rsidRPr="00A1546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18453AC" w14:textId="6DB9FF78" w:rsidR="000C2EE5" w:rsidRDefault="0035420D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5462">
        <w:rPr>
          <w:rFonts w:ascii="TH SarabunPSK" w:hAnsi="TH SarabunPSK" w:cs="TH SarabunPSK"/>
          <w:b/>
          <w:bCs/>
          <w:sz w:val="32"/>
          <w:szCs w:val="32"/>
          <w:cs/>
        </w:rPr>
        <w:t>นายก</w:t>
      </w:r>
      <w:r w:rsidRPr="00A1546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</w:t>
      </w:r>
      <w:r w:rsidR="00C6307A">
        <w:rPr>
          <w:rFonts w:ascii="TH SarabunPSK" w:hAnsi="TH SarabunPSK" w:cs="TH SarabunPSK" w:hint="cs"/>
          <w:b/>
          <w:bCs/>
          <w:sz w:val="32"/>
          <w:szCs w:val="32"/>
          <w:cs/>
        </w:rPr>
        <w:t>ช่องสะแก</w:t>
      </w:r>
    </w:p>
    <w:p w14:paraId="138A95CF" w14:textId="46A1D960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4A1D1409" w14:textId="58968724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21CB632C" w14:textId="12A84277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C0A7A8A" w14:textId="190BD986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76A4B7E7" w14:textId="28300B09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6242452" w14:textId="439245A4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D8674FA" w14:textId="0A4270D7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31EFAFAA" w14:textId="5332D224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FB4908F" w14:textId="1F89B2D7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ทราบ</w:t>
      </w:r>
    </w:p>
    <w:p w14:paraId="009E9A9B" w14:textId="3A3ACFD5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................................................สำนักปลัด</w:t>
      </w:r>
    </w:p>
    <w:p w14:paraId="7D43E735" w14:textId="551B3ED6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................................................กองคลัง</w:t>
      </w:r>
    </w:p>
    <w:p w14:paraId="1146746F" w14:textId="12882250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................................................กองช่าง</w:t>
      </w:r>
    </w:p>
    <w:p w14:paraId="0B9906A5" w14:textId="12B3BCCE" w:rsidR="004B45E3" w:rsidRPr="006C7785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................................................กองการศึกษาฯ</w:t>
      </w:r>
    </w:p>
    <w:sectPr w:rsidR="004B45E3" w:rsidRPr="006C7785" w:rsidSect="007E1412">
      <w:pgSz w:w="11906" w:h="16838" w:code="9"/>
      <w:pgMar w:top="993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118"/>
    <w:multiLevelType w:val="hybridMultilevel"/>
    <w:tmpl w:val="A33CA666"/>
    <w:lvl w:ilvl="0" w:tplc="3B302D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C7F225E"/>
    <w:multiLevelType w:val="hybridMultilevel"/>
    <w:tmpl w:val="5AB42F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3150A"/>
    <w:multiLevelType w:val="hybridMultilevel"/>
    <w:tmpl w:val="8DC8AFB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5820669"/>
    <w:multiLevelType w:val="hybridMultilevel"/>
    <w:tmpl w:val="51989C4E"/>
    <w:lvl w:ilvl="0" w:tplc="76C4CB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37E515CC"/>
    <w:multiLevelType w:val="hybridMultilevel"/>
    <w:tmpl w:val="E57450A0"/>
    <w:lvl w:ilvl="0" w:tplc="76C4CBA2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5A16C3D"/>
    <w:multiLevelType w:val="hybridMultilevel"/>
    <w:tmpl w:val="63A2C664"/>
    <w:lvl w:ilvl="0" w:tplc="62CA73F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78479F8"/>
    <w:multiLevelType w:val="hybridMultilevel"/>
    <w:tmpl w:val="E180AD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27C4B5E"/>
    <w:multiLevelType w:val="hybridMultilevel"/>
    <w:tmpl w:val="2E3E5402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385567441">
    <w:abstractNumId w:val="0"/>
  </w:num>
  <w:num w:numId="2" w16cid:durableId="1354070116">
    <w:abstractNumId w:val="1"/>
  </w:num>
  <w:num w:numId="3" w16cid:durableId="1928148591">
    <w:abstractNumId w:val="7"/>
  </w:num>
  <w:num w:numId="4" w16cid:durableId="558323897">
    <w:abstractNumId w:val="4"/>
  </w:num>
  <w:num w:numId="5" w16cid:durableId="2030907323">
    <w:abstractNumId w:val="2"/>
  </w:num>
  <w:num w:numId="6" w16cid:durableId="1011568866">
    <w:abstractNumId w:val="3"/>
  </w:num>
  <w:num w:numId="7" w16cid:durableId="547257194">
    <w:abstractNumId w:val="5"/>
  </w:num>
  <w:num w:numId="8" w16cid:durableId="16751818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4F"/>
    <w:rsid w:val="00002E67"/>
    <w:rsid w:val="00027675"/>
    <w:rsid w:val="000672CD"/>
    <w:rsid w:val="000A66BE"/>
    <w:rsid w:val="000B351E"/>
    <w:rsid w:val="000C2EE5"/>
    <w:rsid w:val="00106F6E"/>
    <w:rsid w:val="001B30F5"/>
    <w:rsid w:val="001C48A9"/>
    <w:rsid w:val="001D577B"/>
    <w:rsid w:val="002043B8"/>
    <w:rsid w:val="00227881"/>
    <w:rsid w:val="00295D19"/>
    <w:rsid w:val="002A78F8"/>
    <w:rsid w:val="002B76D0"/>
    <w:rsid w:val="002C3A9F"/>
    <w:rsid w:val="002D1A01"/>
    <w:rsid w:val="002D307F"/>
    <w:rsid w:val="003221DC"/>
    <w:rsid w:val="00324501"/>
    <w:rsid w:val="0032529F"/>
    <w:rsid w:val="00326824"/>
    <w:rsid w:val="00344F30"/>
    <w:rsid w:val="0035420D"/>
    <w:rsid w:val="003A6415"/>
    <w:rsid w:val="003D0125"/>
    <w:rsid w:val="003E4058"/>
    <w:rsid w:val="003E59F2"/>
    <w:rsid w:val="004B45E3"/>
    <w:rsid w:val="00536B9F"/>
    <w:rsid w:val="00541B83"/>
    <w:rsid w:val="00554EA4"/>
    <w:rsid w:val="00583C94"/>
    <w:rsid w:val="00597ABD"/>
    <w:rsid w:val="00597D13"/>
    <w:rsid w:val="005A323C"/>
    <w:rsid w:val="005B1BC0"/>
    <w:rsid w:val="005B5B0B"/>
    <w:rsid w:val="006343F7"/>
    <w:rsid w:val="00645B87"/>
    <w:rsid w:val="00657C4D"/>
    <w:rsid w:val="006A0B9C"/>
    <w:rsid w:val="006A34B0"/>
    <w:rsid w:val="006C7785"/>
    <w:rsid w:val="006F2AB4"/>
    <w:rsid w:val="00700827"/>
    <w:rsid w:val="00714E2C"/>
    <w:rsid w:val="00753449"/>
    <w:rsid w:val="007566FB"/>
    <w:rsid w:val="00760F17"/>
    <w:rsid w:val="00767463"/>
    <w:rsid w:val="0077423B"/>
    <w:rsid w:val="007A36ED"/>
    <w:rsid w:val="007A7272"/>
    <w:rsid w:val="007E1412"/>
    <w:rsid w:val="00825A4F"/>
    <w:rsid w:val="00853C45"/>
    <w:rsid w:val="00871016"/>
    <w:rsid w:val="008805AA"/>
    <w:rsid w:val="008B7BCF"/>
    <w:rsid w:val="008F1090"/>
    <w:rsid w:val="0090422B"/>
    <w:rsid w:val="00934FB9"/>
    <w:rsid w:val="00964F87"/>
    <w:rsid w:val="0098254F"/>
    <w:rsid w:val="0098364D"/>
    <w:rsid w:val="009A0BDE"/>
    <w:rsid w:val="00A15462"/>
    <w:rsid w:val="00A161EF"/>
    <w:rsid w:val="00A2005F"/>
    <w:rsid w:val="00AB3D06"/>
    <w:rsid w:val="00AB61F0"/>
    <w:rsid w:val="00AF4DBC"/>
    <w:rsid w:val="00B22028"/>
    <w:rsid w:val="00B37C05"/>
    <w:rsid w:val="00B47A61"/>
    <w:rsid w:val="00B62219"/>
    <w:rsid w:val="00BC1ECE"/>
    <w:rsid w:val="00C23E32"/>
    <w:rsid w:val="00C27EEC"/>
    <w:rsid w:val="00C36493"/>
    <w:rsid w:val="00C51B9D"/>
    <w:rsid w:val="00C54745"/>
    <w:rsid w:val="00C6307A"/>
    <w:rsid w:val="00CE7180"/>
    <w:rsid w:val="00D10783"/>
    <w:rsid w:val="00D56B54"/>
    <w:rsid w:val="00D743ED"/>
    <w:rsid w:val="00DA7804"/>
    <w:rsid w:val="00E12787"/>
    <w:rsid w:val="00E2607D"/>
    <w:rsid w:val="00E40D74"/>
    <w:rsid w:val="00E52552"/>
    <w:rsid w:val="00E921A9"/>
    <w:rsid w:val="00EF10F0"/>
    <w:rsid w:val="00F066F2"/>
    <w:rsid w:val="00F77190"/>
    <w:rsid w:val="00F80371"/>
    <w:rsid w:val="00FD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816EE"/>
  <w15:docId w15:val="{272172C5-65C5-45BD-A569-BCEB077A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54F"/>
    <w:rPr>
      <w:rFonts w:eastAsia="SimSun"/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rsid w:val="0098254F"/>
    <w:pPr>
      <w:keepNext/>
      <w:jc w:val="center"/>
      <w:outlineLvl w:val="0"/>
    </w:pPr>
    <w:rPr>
      <w:rFonts w:ascii="Cordia New" w:eastAsia="Cordia New" w:hAnsi="Cordia New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C51B9D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8254F"/>
    <w:pPr>
      <w:spacing w:before="100" w:beforeAutospacing="1" w:after="100" w:afterAutospacing="1"/>
    </w:pPr>
    <w:rPr>
      <w:rFonts w:ascii="Tahoma" w:eastAsia="Times New Roman" w:hAnsi="Tahoma" w:cs="Tahoma"/>
      <w:szCs w:val="24"/>
      <w:lang w:eastAsia="en-US"/>
    </w:rPr>
  </w:style>
  <w:style w:type="paragraph" w:styleId="Title">
    <w:name w:val="Title"/>
    <w:basedOn w:val="Normal"/>
    <w:qFormat/>
    <w:rsid w:val="0098254F"/>
    <w:pPr>
      <w:jc w:val="center"/>
    </w:pPr>
    <w:rPr>
      <w:rFonts w:eastAsia="Times New Roman" w:cs="Cordia New"/>
      <w:b/>
      <w:bCs/>
      <w:sz w:val="36"/>
      <w:szCs w:val="36"/>
      <w:lang w:eastAsia="en-US"/>
    </w:rPr>
  </w:style>
  <w:style w:type="paragraph" w:styleId="BalloonText">
    <w:name w:val="Balloon Text"/>
    <w:basedOn w:val="Normal"/>
    <w:semiHidden/>
    <w:rsid w:val="00E1278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C48A9"/>
    <w:pPr>
      <w:ind w:left="720"/>
      <w:contextualSpacing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F066F2"/>
    <w:rPr>
      <w:rFonts w:ascii="Cordia New" w:eastAsia="Times New Roman" w:hAnsi="Cordia New" w:cs="Cordia New"/>
      <w:sz w:val="32"/>
      <w:szCs w:val="32"/>
      <w:lang w:eastAsia="en-US"/>
    </w:rPr>
  </w:style>
  <w:style w:type="character" w:customStyle="1" w:styleId="BodyTextChar">
    <w:name w:val="Body Text Char"/>
    <w:basedOn w:val="DefaultParagraphFont"/>
    <w:link w:val="BodyText"/>
    <w:rsid w:val="00F066F2"/>
    <w:rPr>
      <w:rFonts w:ascii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N4P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Poped 3-11-51</dc:creator>
  <cp:lastModifiedBy>พฤฒิพงษ์ แย้มเกสร</cp:lastModifiedBy>
  <cp:revision>2</cp:revision>
  <cp:lastPrinted>2023-01-10T05:14:00Z</cp:lastPrinted>
  <dcterms:created xsi:type="dcterms:W3CDTF">2024-03-19T05:30:00Z</dcterms:created>
  <dcterms:modified xsi:type="dcterms:W3CDTF">2024-03-19T05:30:00Z</dcterms:modified>
</cp:coreProperties>
</file>